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784F" w14:textId="6CBECB0D" w:rsidR="00A55140" w:rsidRDefault="008D3EB7" w:rsidP="008D3EB7">
      <w:pPr>
        <w:pStyle w:val="Heading1"/>
      </w:pPr>
      <w:r>
        <w:t>City Regions Board</w:t>
      </w:r>
      <w:r w:rsidR="00AB4F87" w:rsidRPr="00916DF0">
        <w:t xml:space="preserve"> – Report from Cllr </w:t>
      </w:r>
      <w:r>
        <w:t>Sir Richard Leese CBE</w:t>
      </w:r>
      <w:r w:rsidR="00AB4F87" w:rsidRPr="00916DF0">
        <w:t xml:space="preserve"> (Chair)</w:t>
      </w:r>
      <w:bookmarkStart w:id="0" w:name="MainHeading2"/>
      <w:bookmarkEnd w:id="0"/>
    </w:p>
    <w:p w14:paraId="6E809620" w14:textId="77777777" w:rsidR="008D3EB7" w:rsidRPr="008D3EB7" w:rsidRDefault="008D3EB7" w:rsidP="008D3EB7"/>
    <w:p w14:paraId="22ACF8AB" w14:textId="77777777" w:rsidR="008D3EB7" w:rsidRPr="00ED5694" w:rsidRDefault="008D3EB7" w:rsidP="008D3EB7">
      <w:pPr>
        <w:pStyle w:val="Heading2"/>
      </w:pPr>
      <w:r w:rsidRPr="00ED5694">
        <w:t>Devolution</w:t>
      </w:r>
    </w:p>
    <w:p w14:paraId="60CC6E25" w14:textId="77777777" w:rsidR="008D3EB7" w:rsidRPr="00ED5694"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sidRPr="00ED5694">
        <w:rPr>
          <w:rFonts w:ascii="Arial" w:hAnsi="Arial" w:cs="Arial"/>
          <w:color w:val="000000"/>
        </w:rPr>
        <w:t xml:space="preserve">The Devolution APPG, which is supported by the Local Government Association, has agreed its work programme for the next year and will look at aspects of health devolution, constitutional </w:t>
      </w:r>
      <w:proofErr w:type="gramStart"/>
      <w:r w:rsidRPr="00ED5694">
        <w:rPr>
          <w:rFonts w:ascii="Arial" w:hAnsi="Arial" w:cs="Arial"/>
          <w:color w:val="000000"/>
        </w:rPr>
        <w:t>reform</w:t>
      </w:r>
      <w:proofErr w:type="gramEnd"/>
      <w:r w:rsidRPr="00ED5694">
        <w:rPr>
          <w:rFonts w:ascii="Arial" w:hAnsi="Arial" w:cs="Arial"/>
          <w:color w:val="000000"/>
        </w:rPr>
        <w:t xml:space="preserve"> and councils’ role in economic recovery. On 13 July Minister Stephen Greenhalgh attended a meeting to discuss the APPG’s recently published report </w:t>
      </w:r>
      <w:r w:rsidRPr="00ED5694">
        <w:rPr>
          <w:rFonts w:ascii="Arial" w:hAnsi="Arial" w:cs="Arial"/>
          <w:i/>
          <w:iCs/>
          <w:color w:val="000000"/>
        </w:rPr>
        <w:t>Levelling Up Devo</w:t>
      </w:r>
      <w:r w:rsidRPr="00ED5694">
        <w:rPr>
          <w:rFonts w:ascii="Arial" w:hAnsi="Arial" w:cs="Arial"/>
          <w:color w:val="000000"/>
        </w:rPr>
        <w:t xml:space="preserve"> and gave a positive response on several issues including skills devolution, the devolution baseline and local governance reform. He reassured the Group that devolution would feature in the forthcoming levelling up white paper.</w:t>
      </w:r>
    </w:p>
    <w:p w14:paraId="1DAA59DC" w14:textId="77777777" w:rsidR="008D3EB7" w:rsidRPr="0008646A" w:rsidRDefault="008D3EB7" w:rsidP="008D3EB7">
      <w:pPr>
        <w:pStyle w:val="ListParagraph"/>
        <w:autoSpaceDE w:val="0"/>
        <w:autoSpaceDN w:val="0"/>
        <w:adjustRightInd w:val="0"/>
        <w:spacing w:after="0" w:line="240" w:lineRule="auto"/>
        <w:ind w:left="0"/>
        <w:jc w:val="both"/>
        <w:rPr>
          <w:rFonts w:ascii="Arial" w:hAnsi="Arial" w:cs="Arial"/>
          <w:color w:val="000000"/>
        </w:rPr>
      </w:pPr>
    </w:p>
    <w:p w14:paraId="2B460D49" w14:textId="77777777" w:rsidR="008D3EB7" w:rsidRPr="00ED5694" w:rsidRDefault="008D3EB7" w:rsidP="008D3EB7">
      <w:pPr>
        <w:pStyle w:val="Heading2"/>
      </w:pPr>
      <w:r w:rsidRPr="00ED5694">
        <w:t xml:space="preserve">Urban Issues </w:t>
      </w:r>
    </w:p>
    <w:p w14:paraId="3978847C" w14:textId="77777777" w:rsidR="008D3EB7" w:rsidRPr="0008646A"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sidRPr="0008646A">
        <w:rPr>
          <w:rFonts w:ascii="Arial" w:hAnsi="Arial" w:cs="Arial"/>
          <w:color w:val="000000"/>
        </w:rPr>
        <w:t>In the Autumn 2020, the CR Board agreed to commission new work to set out a vision for urban growth and recovery. This work is now concluding, and the final report would be published this Summer. The report highlighted the differential impact that the Covid-19 pandemic has had, with urban areas being acutely affected, including with higher rates of infections and a higher proportion of deaths. The report also demonstrated how the Covid-19 pandemic has amplified existing challenges and exacerbated existing inequalities and identifies five priorities for urban areas in the next five years: restructuring, functioning places, tackling inequalities, addressing environmental sustainability and climate change, and securing sufficient resources.</w:t>
      </w:r>
    </w:p>
    <w:p w14:paraId="5F7F5027" w14:textId="77777777" w:rsidR="008D3EB7" w:rsidRPr="0008646A" w:rsidRDefault="008D3EB7" w:rsidP="008D3EB7">
      <w:pPr>
        <w:autoSpaceDE w:val="0"/>
        <w:autoSpaceDN w:val="0"/>
        <w:adjustRightInd w:val="0"/>
        <w:spacing w:after="0" w:line="240" w:lineRule="auto"/>
        <w:jc w:val="both"/>
        <w:rPr>
          <w:rFonts w:ascii="Arial" w:hAnsi="Arial" w:cs="Arial"/>
          <w:color w:val="000000"/>
        </w:rPr>
      </w:pPr>
    </w:p>
    <w:p w14:paraId="3232D078" w14:textId="77777777" w:rsidR="008D3EB7" w:rsidRPr="00ED5694" w:rsidRDefault="008D3EB7" w:rsidP="008D3EB7">
      <w:pPr>
        <w:pStyle w:val="Heading2"/>
      </w:pPr>
      <w:r w:rsidRPr="00ED5694">
        <w:t>Employment and skills</w:t>
      </w:r>
    </w:p>
    <w:p w14:paraId="62745F70" w14:textId="77777777" w:rsidR="008D3EB7" w:rsidRPr="0008646A"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sidRPr="0008646A">
        <w:rPr>
          <w:rFonts w:ascii="Arial" w:hAnsi="Arial" w:cs="Arial"/>
          <w:color w:val="000000"/>
        </w:rPr>
        <w:t xml:space="preserve">We continue to work with the sector to set out the implications of the Government’s </w:t>
      </w:r>
      <w:r w:rsidRPr="0008646A">
        <w:rPr>
          <w:rFonts w:ascii="Arial" w:hAnsi="Arial" w:cs="Arial"/>
          <w:color w:val="212529"/>
        </w:rPr>
        <w:t xml:space="preserve">Adult Education Budget funding rule change on councils’ </w:t>
      </w:r>
      <w:r w:rsidRPr="0008646A">
        <w:rPr>
          <w:rFonts w:ascii="Arial" w:hAnsi="Arial" w:cs="Arial"/>
          <w:color w:val="000000"/>
        </w:rPr>
        <w:t>adult and community learning provision.</w:t>
      </w:r>
    </w:p>
    <w:p w14:paraId="257E2F58" w14:textId="77777777" w:rsidR="008D3EB7" w:rsidRPr="0008646A" w:rsidRDefault="008D3EB7" w:rsidP="008D3EB7">
      <w:pPr>
        <w:autoSpaceDE w:val="0"/>
        <w:autoSpaceDN w:val="0"/>
        <w:adjustRightInd w:val="0"/>
        <w:spacing w:after="0" w:line="240" w:lineRule="auto"/>
        <w:jc w:val="both"/>
        <w:rPr>
          <w:rFonts w:ascii="Arial" w:hAnsi="Arial" w:cs="Arial"/>
          <w:color w:val="000000"/>
        </w:rPr>
      </w:pPr>
    </w:p>
    <w:p w14:paraId="74EB0CC5" w14:textId="77777777" w:rsidR="008D3EB7" w:rsidRPr="00ED5694" w:rsidRDefault="008D3EB7" w:rsidP="008D3EB7">
      <w:pPr>
        <w:pStyle w:val="Heading2"/>
      </w:pPr>
      <w:r w:rsidRPr="0008646A">
        <w:t xml:space="preserve">EU Funding/UK Shared Prosperity Fund </w:t>
      </w:r>
    </w:p>
    <w:p w14:paraId="7855DE8B" w14:textId="77777777" w:rsidR="008D3EB7" w:rsidRPr="00ED5694" w:rsidRDefault="008D3EB7" w:rsidP="008D3EB7">
      <w:pPr>
        <w:pStyle w:val="Default"/>
        <w:numPr>
          <w:ilvl w:val="0"/>
          <w:numId w:val="6"/>
        </w:numPr>
        <w:ind w:left="0"/>
        <w:rPr>
          <w:sz w:val="22"/>
          <w:szCs w:val="22"/>
        </w:rPr>
      </w:pPr>
      <w:r w:rsidRPr="00ED5694">
        <w:rPr>
          <w:sz w:val="22"/>
          <w:szCs w:val="22"/>
        </w:rPr>
        <w:t xml:space="preserve">Following the launch of the UK Community Renewal Fund prospectus, officers are speaking to a number of lead authorities to seek feedback on the CRF process and any learning that might be made available for the design of the forthcoming UK Shared Prosperity Fund. </w:t>
      </w:r>
    </w:p>
    <w:p w14:paraId="114779CD" w14:textId="77777777" w:rsidR="008D3EB7" w:rsidRPr="0008646A" w:rsidRDefault="008D3EB7" w:rsidP="008D3EB7">
      <w:pPr>
        <w:pStyle w:val="Default"/>
        <w:rPr>
          <w:sz w:val="22"/>
          <w:szCs w:val="22"/>
        </w:rPr>
      </w:pPr>
    </w:p>
    <w:p w14:paraId="7E187853" w14:textId="77777777" w:rsidR="008D3EB7" w:rsidRPr="00ED5694" w:rsidRDefault="008D3EB7" w:rsidP="008D3EB7">
      <w:pPr>
        <w:pStyle w:val="Heading2"/>
        <w:rPr>
          <w:color w:val="000000"/>
        </w:rPr>
      </w:pPr>
      <w:r w:rsidRPr="00ED5694">
        <w:t>Freeports</w:t>
      </w:r>
    </w:p>
    <w:p w14:paraId="0BCCF39A" w14:textId="77777777" w:rsidR="008D3EB7" w:rsidRPr="0008646A"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color w:val="000000"/>
        </w:rPr>
      </w:pPr>
      <w:r w:rsidRPr="0008646A">
        <w:rPr>
          <w:rFonts w:ascii="Arial" w:hAnsi="Arial" w:cs="Arial"/>
          <w:color w:val="000000"/>
        </w:rPr>
        <w:t xml:space="preserve">East Midlands Airport, Felixstowe &amp; Harwich, Humber, Liverpool City Region, Plymouth and South Devon, Solent, </w:t>
      </w:r>
      <w:proofErr w:type="gramStart"/>
      <w:r w:rsidRPr="0008646A">
        <w:rPr>
          <w:rFonts w:ascii="Arial" w:hAnsi="Arial" w:cs="Arial"/>
          <w:color w:val="000000"/>
        </w:rPr>
        <w:t>Teesside</w:t>
      </w:r>
      <w:proofErr w:type="gramEnd"/>
      <w:r w:rsidRPr="0008646A">
        <w:rPr>
          <w:rFonts w:ascii="Arial" w:hAnsi="Arial" w:cs="Arial"/>
          <w:color w:val="000000"/>
        </w:rPr>
        <w:t xml:space="preserve"> and Thames have been successful in the Freeports bidding process for England. We have called on Government to remain alive to the risk of economic displacement of UK domestic businesses as it progresses with winning areas. There were over 30 bids for Freeport status from across the country evidencing a high-level interest from local areas. We have asked Government to continue to consider how it can best work with the unsuccessful areas as part of its wider ambition to ‘level up’ the country and ensure no area is left behind.</w:t>
      </w:r>
    </w:p>
    <w:p w14:paraId="50AA20B4" w14:textId="757F47FD" w:rsidR="008D3EB7" w:rsidRDefault="008D3EB7" w:rsidP="008D3EB7">
      <w:pPr>
        <w:autoSpaceDE w:val="0"/>
        <w:autoSpaceDN w:val="0"/>
        <w:adjustRightInd w:val="0"/>
        <w:spacing w:after="0" w:line="240" w:lineRule="auto"/>
        <w:jc w:val="both"/>
        <w:rPr>
          <w:rFonts w:ascii="Arial" w:hAnsi="Arial" w:cs="Arial"/>
          <w:color w:val="000000"/>
        </w:rPr>
      </w:pPr>
    </w:p>
    <w:p w14:paraId="2EF9A5D4" w14:textId="3A5B85AA" w:rsidR="00167F14" w:rsidRDefault="00167F14" w:rsidP="008D3EB7">
      <w:pPr>
        <w:autoSpaceDE w:val="0"/>
        <w:autoSpaceDN w:val="0"/>
        <w:adjustRightInd w:val="0"/>
        <w:spacing w:after="0" w:line="240" w:lineRule="auto"/>
        <w:jc w:val="both"/>
        <w:rPr>
          <w:rFonts w:ascii="Arial" w:hAnsi="Arial" w:cs="Arial"/>
          <w:color w:val="000000"/>
        </w:rPr>
      </w:pPr>
    </w:p>
    <w:p w14:paraId="6423A7D1" w14:textId="46E9EDB1" w:rsidR="00167F14" w:rsidRDefault="00167F14" w:rsidP="008D3EB7">
      <w:pPr>
        <w:autoSpaceDE w:val="0"/>
        <w:autoSpaceDN w:val="0"/>
        <w:adjustRightInd w:val="0"/>
        <w:spacing w:after="0" w:line="240" w:lineRule="auto"/>
        <w:jc w:val="both"/>
        <w:rPr>
          <w:rFonts w:ascii="Arial" w:hAnsi="Arial" w:cs="Arial"/>
          <w:color w:val="000000"/>
        </w:rPr>
      </w:pPr>
    </w:p>
    <w:p w14:paraId="1750874E" w14:textId="77777777" w:rsidR="00167F14" w:rsidRPr="0008646A" w:rsidRDefault="00167F14" w:rsidP="008D3EB7">
      <w:pPr>
        <w:autoSpaceDE w:val="0"/>
        <w:autoSpaceDN w:val="0"/>
        <w:adjustRightInd w:val="0"/>
        <w:spacing w:after="0" w:line="240" w:lineRule="auto"/>
        <w:jc w:val="both"/>
        <w:rPr>
          <w:rFonts w:ascii="Arial" w:hAnsi="Arial" w:cs="Arial"/>
          <w:color w:val="000000"/>
        </w:rPr>
      </w:pPr>
    </w:p>
    <w:p w14:paraId="31B088FE" w14:textId="3DF35BC9" w:rsidR="008D3EB7" w:rsidRPr="008D3EB7" w:rsidRDefault="008D3EB7" w:rsidP="008D3EB7">
      <w:pPr>
        <w:pStyle w:val="Heading2"/>
      </w:pPr>
      <w:r w:rsidRPr="00ED5694">
        <w:lastRenderedPageBreak/>
        <w:t>Programme of work and priorities</w:t>
      </w:r>
    </w:p>
    <w:p w14:paraId="5C84552F" w14:textId="303D0D6B" w:rsidR="008D3EB7" w:rsidRPr="00ED5694" w:rsidRDefault="008D3EB7" w:rsidP="008D3EB7">
      <w:pPr>
        <w:pStyle w:val="ListParagraph"/>
        <w:numPr>
          <w:ilvl w:val="0"/>
          <w:numId w:val="6"/>
        </w:numPr>
        <w:autoSpaceDE w:val="0"/>
        <w:autoSpaceDN w:val="0"/>
        <w:adjustRightInd w:val="0"/>
        <w:spacing w:after="0" w:line="240" w:lineRule="auto"/>
        <w:ind w:left="0"/>
        <w:jc w:val="both"/>
        <w:rPr>
          <w:rFonts w:ascii="Arial" w:hAnsi="Arial" w:cs="Arial"/>
          <w:b/>
          <w:bCs/>
          <w:color w:val="000000"/>
        </w:rPr>
      </w:pPr>
      <w:r>
        <w:rPr>
          <w:rFonts w:ascii="Arial" w:hAnsi="Arial" w:cs="Arial"/>
          <w:color w:val="000000"/>
        </w:rPr>
        <w:t>Future areas of work and priorities include:</w:t>
      </w:r>
    </w:p>
    <w:p w14:paraId="5BC4CEE7" w14:textId="77777777" w:rsidR="008D3EB7" w:rsidRPr="0008646A" w:rsidRDefault="008D3EB7" w:rsidP="008D3EB7">
      <w:pPr>
        <w:pStyle w:val="ListParagraph"/>
        <w:ind w:left="0"/>
        <w:rPr>
          <w:rFonts w:ascii="Arial" w:hAnsi="Arial" w:cs="Arial"/>
          <w:color w:val="000000"/>
        </w:rPr>
      </w:pPr>
    </w:p>
    <w:p w14:paraId="2842642A"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We will seek to ensure the Government’s plans for economic recovery account for the interests and challenges of urban places and lobby for them to have the powers and resources to lead a successful and sustainable recovery and drive improved outcomes in their communities.</w:t>
      </w:r>
    </w:p>
    <w:p w14:paraId="1609567C" w14:textId="77777777" w:rsidR="008D3EB7" w:rsidRPr="0008646A" w:rsidRDefault="008D3EB7" w:rsidP="00DD7A07">
      <w:pPr>
        <w:pStyle w:val="ListParagraph"/>
        <w:autoSpaceDE w:val="0"/>
        <w:autoSpaceDN w:val="0"/>
        <w:adjustRightInd w:val="0"/>
        <w:spacing w:after="0" w:line="240" w:lineRule="auto"/>
        <w:ind w:left="426"/>
        <w:jc w:val="both"/>
        <w:rPr>
          <w:rFonts w:ascii="Arial" w:hAnsi="Arial" w:cs="Arial"/>
          <w:b/>
          <w:bCs/>
          <w:color w:val="000000"/>
        </w:rPr>
      </w:pPr>
    </w:p>
    <w:p w14:paraId="7F478180"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We will continue to work to ensure that the Government puts councils at the heart of its Levelling Up Agenda.</w:t>
      </w:r>
    </w:p>
    <w:p w14:paraId="753FFD03" w14:textId="77777777" w:rsidR="008D3EB7" w:rsidRPr="00ED5694" w:rsidRDefault="008D3EB7" w:rsidP="00DD7A07">
      <w:pPr>
        <w:pStyle w:val="ListParagraph"/>
        <w:ind w:left="426"/>
        <w:rPr>
          <w:rFonts w:ascii="Arial" w:hAnsi="Arial" w:cs="Arial"/>
          <w:color w:val="000000"/>
        </w:rPr>
      </w:pPr>
    </w:p>
    <w:p w14:paraId="32DA637D"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 xml:space="preserve">We will continue to take forward the LGA’s lobbying work on skills, making the case for the Work Local </w:t>
      </w:r>
      <w:proofErr w:type="gramStart"/>
      <w:r w:rsidRPr="00ED5694">
        <w:rPr>
          <w:rFonts w:ascii="Arial" w:hAnsi="Arial" w:cs="Arial"/>
          <w:color w:val="000000"/>
        </w:rPr>
        <w:t>model</w:t>
      </w:r>
      <w:proofErr w:type="gramEnd"/>
      <w:r w:rsidRPr="00ED5694">
        <w:rPr>
          <w:rFonts w:ascii="Arial" w:hAnsi="Arial" w:cs="Arial"/>
          <w:color w:val="000000"/>
        </w:rPr>
        <w:t xml:space="preserve"> and continuing to engage with key stakeholders.</w:t>
      </w:r>
    </w:p>
    <w:p w14:paraId="7F276E93" w14:textId="77777777" w:rsidR="008D3EB7" w:rsidRPr="00ED5694" w:rsidRDefault="008D3EB7" w:rsidP="00DD7A07">
      <w:pPr>
        <w:pStyle w:val="ListParagraph"/>
        <w:ind w:left="426"/>
        <w:rPr>
          <w:rFonts w:ascii="Arial" w:hAnsi="Arial" w:cs="Arial"/>
          <w:color w:val="000000"/>
        </w:rPr>
      </w:pPr>
    </w:p>
    <w:p w14:paraId="26C9F823" w14:textId="77777777" w:rsidR="008D3EB7" w:rsidRPr="00ED5694" w:rsidRDefault="008D3EB7" w:rsidP="00DD7A07">
      <w:pPr>
        <w:pStyle w:val="ListParagraph"/>
        <w:numPr>
          <w:ilvl w:val="1"/>
          <w:numId w:val="6"/>
        </w:numPr>
        <w:autoSpaceDE w:val="0"/>
        <w:autoSpaceDN w:val="0"/>
        <w:adjustRightInd w:val="0"/>
        <w:spacing w:after="0" w:line="240" w:lineRule="auto"/>
        <w:ind w:left="426"/>
        <w:jc w:val="both"/>
        <w:rPr>
          <w:rFonts w:ascii="Arial" w:hAnsi="Arial" w:cs="Arial"/>
          <w:b/>
          <w:bCs/>
          <w:color w:val="000000"/>
        </w:rPr>
      </w:pPr>
      <w:r w:rsidRPr="00ED5694">
        <w:rPr>
          <w:rFonts w:ascii="Arial" w:hAnsi="Arial" w:cs="Arial"/>
          <w:color w:val="000000"/>
        </w:rPr>
        <w:t>We will continue to seek feedback on the UK Community Renewal Fund process to help the development of the design of the forthcoming UK Shared Prosperity Fund, and ensure that councils play a key role in managing growth funding through the Levelling Up Fund and UKSPF.</w:t>
      </w: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2340BECA" w14:textId="77777777" w:rsidR="008D3EB7" w:rsidRPr="00C803F3" w:rsidRDefault="00167F14" w:rsidP="009C5A16">
      <w:sdt>
        <w:sdtPr>
          <w:rPr>
            <w:rStyle w:val="Style2"/>
          </w:rPr>
          <w:id w:val="-1751574325"/>
          <w:lock w:val="contentLocked"/>
          <w:placeholder>
            <w:docPart w:val="C0B54394360D4ADEBE85FDFA2EAC4388"/>
          </w:placeholder>
        </w:sdtPr>
        <w:sdtEndPr>
          <w:rPr>
            <w:rStyle w:val="Style2"/>
          </w:rPr>
        </w:sdtEndPr>
        <w:sdtContent>
          <w:r w:rsidR="008D3EB7">
            <w:rPr>
              <w:rStyle w:val="Style2"/>
            </w:rPr>
            <w:t>Contact officer:</w:t>
          </w:r>
        </w:sdtContent>
      </w:sdt>
      <w:r w:rsidR="008D3EB7" w:rsidRPr="00A627DD">
        <w:tab/>
      </w:r>
      <w:r w:rsidR="008D3EB7" w:rsidRPr="00A627DD">
        <w:tab/>
      </w:r>
      <w:sdt>
        <w:sdtPr>
          <w:rPr>
            <w:rFonts w:ascii="Arial" w:hAnsi="Arial" w:cs="Arial"/>
            <w:sz w:val="20"/>
            <w:szCs w:val="20"/>
          </w:rPr>
          <w:alias w:val="Contact officer"/>
          <w:tag w:val="Contact officer"/>
          <w:id w:val="1986894198"/>
          <w:placeholder>
            <w:docPart w:val="081F032FEAEA4E2DBD14F5AA40B2DC52"/>
          </w:placeholder>
          <w:text w:multiLine="1"/>
        </w:sdtPr>
        <w:sdtEndPr/>
        <w:sdtContent>
          <w:r w:rsidR="008D3EB7" w:rsidRPr="002D7476">
            <w:rPr>
              <w:rFonts w:ascii="Arial" w:hAnsi="Arial" w:cs="Arial"/>
              <w:sz w:val="20"/>
              <w:szCs w:val="20"/>
            </w:rPr>
            <w:t>Rebecca Cox</w:t>
          </w:r>
        </w:sdtContent>
      </w:sdt>
    </w:p>
    <w:p w14:paraId="05E41A5C" w14:textId="77777777" w:rsidR="008D3EB7" w:rsidRDefault="00167F14" w:rsidP="009C5A16">
      <w:sdt>
        <w:sdtPr>
          <w:rPr>
            <w:rStyle w:val="Style2"/>
          </w:rPr>
          <w:id w:val="1940027828"/>
          <w:lock w:val="contentLocked"/>
          <w:placeholder>
            <w:docPart w:val="C721BA7C9CD5461BA490C6EFD369FFCF"/>
          </w:placeholder>
        </w:sdtPr>
        <w:sdtEndPr>
          <w:rPr>
            <w:rStyle w:val="Style2"/>
          </w:rPr>
        </w:sdtEndPr>
        <w:sdtContent>
          <w:r w:rsidR="008D3EB7">
            <w:rPr>
              <w:rStyle w:val="Style2"/>
            </w:rPr>
            <w:t>Position:</w:t>
          </w:r>
        </w:sdtContent>
      </w:sdt>
      <w:r w:rsidR="008D3EB7" w:rsidRPr="00A627DD">
        <w:tab/>
      </w:r>
      <w:r w:rsidR="008D3EB7" w:rsidRPr="00A627DD">
        <w:tab/>
      </w:r>
      <w:r w:rsidR="008D3EB7" w:rsidRPr="00A627DD">
        <w:tab/>
      </w:r>
      <w:sdt>
        <w:sdtPr>
          <w:rPr>
            <w:rFonts w:ascii="Arial" w:hAnsi="Arial" w:cs="Arial"/>
            <w:sz w:val="20"/>
            <w:szCs w:val="20"/>
          </w:rPr>
          <w:alias w:val="Position"/>
          <w:tag w:val="Contact officer"/>
          <w:id w:val="2049946449"/>
          <w:placeholder>
            <w:docPart w:val="ED728A30F9314A938EC142113E89549E"/>
          </w:placeholder>
          <w:text w:multiLine="1"/>
        </w:sdtPr>
        <w:sdtEndPr/>
        <w:sdtContent>
          <w:r w:rsidR="008D3EB7" w:rsidRPr="002D7476">
            <w:rPr>
              <w:rFonts w:ascii="Arial" w:hAnsi="Arial" w:cs="Arial"/>
              <w:sz w:val="20"/>
              <w:szCs w:val="20"/>
            </w:rPr>
            <w:t>Principal Policy Adviser</w:t>
          </w:r>
        </w:sdtContent>
      </w:sdt>
    </w:p>
    <w:p w14:paraId="1AD40022" w14:textId="77777777" w:rsidR="008D3EB7" w:rsidRDefault="00167F14" w:rsidP="009C5A16">
      <w:sdt>
        <w:sdtPr>
          <w:rPr>
            <w:rStyle w:val="Style2"/>
          </w:rPr>
          <w:id w:val="1040625228"/>
          <w:lock w:val="contentLocked"/>
          <w:placeholder>
            <w:docPart w:val="A517A521336247A7A362B52E04227CC8"/>
          </w:placeholder>
        </w:sdtPr>
        <w:sdtEndPr>
          <w:rPr>
            <w:rStyle w:val="Style2"/>
          </w:rPr>
        </w:sdtEndPr>
        <w:sdtContent>
          <w:r w:rsidR="008D3EB7">
            <w:rPr>
              <w:rStyle w:val="Style2"/>
            </w:rPr>
            <w:t>Phone no:</w:t>
          </w:r>
        </w:sdtContent>
      </w:sdt>
      <w:r w:rsidR="008D3EB7" w:rsidRPr="00A627DD">
        <w:tab/>
      </w:r>
      <w:r w:rsidR="008D3EB7" w:rsidRPr="00A627DD">
        <w:tab/>
      </w:r>
      <w:r w:rsidR="008D3EB7" w:rsidRPr="00A627DD">
        <w:tab/>
      </w:r>
      <w:sdt>
        <w:sdtPr>
          <w:rPr>
            <w:rFonts w:ascii="Arial" w:hAnsi="Arial" w:cs="Arial"/>
            <w:sz w:val="20"/>
            <w:szCs w:val="20"/>
          </w:rPr>
          <w:alias w:val="Phone no."/>
          <w:tag w:val="Contact officer"/>
          <w:id w:val="313611300"/>
          <w:placeholder>
            <w:docPart w:val="62C4BD10879946CABDB362A59C80E167"/>
          </w:placeholder>
          <w:text w:multiLine="1"/>
        </w:sdtPr>
        <w:sdtEndPr/>
        <w:sdtContent>
          <w:r w:rsidR="008D3EB7" w:rsidRPr="002D7476">
            <w:rPr>
              <w:rFonts w:ascii="Arial" w:hAnsi="Arial" w:cs="Arial"/>
              <w:sz w:val="20"/>
              <w:szCs w:val="20"/>
            </w:rPr>
            <w:t>0207 187 7384</w:t>
          </w:r>
        </w:sdtContent>
      </w:sdt>
      <w:r w:rsidR="008D3EB7" w:rsidRPr="00B5377C">
        <w:t xml:space="preserve"> </w:t>
      </w:r>
    </w:p>
    <w:p w14:paraId="5215E17B" w14:textId="77777777" w:rsidR="008D3EB7" w:rsidRDefault="00167F14" w:rsidP="009C5A16">
      <w:pPr>
        <w:pStyle w:val="Title3"/>
      </w:pPr>
      <w:sdt>
        <w:sdtPr>
          <w:rPr>
            <w:rStyle w:val="Style2"/>
          </w:rPr>
          <w:id w:val="614409820"/>
          <w:lock w:val="contentLocked"/>
          <w:placeholder>
            <w:docPart w:val="AD6BEF30C6E043EFB042CC447146871C"/>
          </w:placeholder>
        </w:sdtPr>
        <w:sdtEndPr>
          <w:rPr>
            <w:rStyle w:val="Style2"/>
          </w:rPr>
        </w:sdtEndPr>
        <w:sdtContent>
          <w:r w:rsidR="008D3EB7">
            <w:rPr>
              <w:rStyle w:val="Style2"/>
            </w:rPr>
            <w:t>Email:</w:t>
          </w:r>
        </w:sdtContent>
      </w:sdt>
      <w:r w:rsidR="008D3EB7" w:rsidRPr="00A627DD">
        <w:tab/>
      </w:r>
      <w:r w:rsidR="008D3EB7" w:rsidRPr="00A627DD">
        <w:tab/>
      </w:r>
      <w:r w:rsidR="008D3EB7" w:rsidRPr="00A627DD">
        <w:tab/>
      </w:r>
      <w:r w:rsidR="008D3EB7" w:rsidRPr="00A627DD">
        <w:tab/>
      </w:r>
      <w:sdt>
        <w:sdtPr>
          <w:rPr>
            <w:rFonts w:cs="Arial"/>
            <w:sz w:val="20"/>
            <w:szCs w:val="20"/>
          </w:rPr>
          <w:alias w:val="Email"/>
          <w:tag w:val="Contact officer"/>
          <w:id w:val="-312794763"/>
          <w:placeholder>
            <w:docPart w:val="D057BD2745754B96A7D955BFD7AB37ED"/>
          </w:placeholder>
          <w:text w:multiLine="1"/>
        </w:sdtPr>
        <w:sdtEndPr/>
        <w:sdtContent>
          <w:r w:rsidR="008D3EB7" w:rsidRPr="002D7476">
            <w:rPr>
              <w:rFonts w:cs="Arial"/>
              <w:sz w:val="20"/>
              <w:szCs w:val="20"/>
            </w:rPr>
            <w:t>Rebecca.cox@local.gov.uk</w:t>
          </w:r>
        </w:sdtContent>
      </w:sdt>
    </w:p>
    <w:p w14:paraId="59625E1A" w14:textId="77777777" w:rsidR="005855A1" w:rsidRPr="005855A1" w:rsidRDefault="005855A1" w:rsidP="005855A1">
      <w:pPr>
        <w:rPr>
          <w:rFonts w:ascii="Arial" w:hAnsi="Arial" w:cs="Arial"/>
        </w:rPr>
      </w:pPr>
    </w:p>
    <w:sectPr w:rsidR="005855A1" w:rsidRPr="005855A1" w:rsidSect="00AB4F87">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53E43C54" w:rsidR="00AB4F87" w:rsidRPr="00AB4F87" w:rsidRDefault="00DD7A07" w:rsidP="00AB4F87">
              <w:pPr>
                <w:rPr>
                  <w:rFonts w:ascii="Arial" w:hAnsi="Arial" w:cs="Arial"/>
                  <w:sz w:val="20"/>
                  <w:szCs w:val="20"/>
                </w:rPr>
              </w:pPr>
              <w:r>
                <w:rPr>
                  <w:rFonts w:ascii="Arial" w:hAnsi="Arial" w:cs="Arial"/>
                  <w:sz w:val="20"/>
                  <w:szCs w:val="20"/>
                </w:rPr>
                <w:t>22 July</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4D3F"/>
    <w:multiLevelType w:val="multilevel"/>
    <w:tmpl w:val="42CC0A0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167F14"/>
    <w:rsid w:val="00220077"/>
    <w:rsid w:val="00231D32"/>
    <w:rsid w:val="00276A1B"/>
    <w:rsid w:val="00291642"/>
    <w:rsid w:val="00350D51"/>
    <w:rsid w:val="004D57CC"/>
    <w:rsid w:val="005855A1"/>
    <w:rsid w:val="006369F8"/>
    <w:rsid w:val="008D3EB7"/>
    <w:rsid w:val="00916DF0"/>
    <w:rsid w:val="00931127"/>
    <w:rsid w:val="009813C1"/>
    <w:rsid w:val="00A33EC2"/>
    <w:rsid w:val="00A55140"/>
    <w:rsid w:val="00AB4F87"/>
    <w:rsid w:val="00B032F9"/>
    <w:rsid w:val="00B75F0E"/>
    <w:rsid w:val="00B859D3"/>
    <w:rsid w:val="00B91E33"/>
    <w:rsid w:val="00CE43D4"/>
    <w:rsid w:val="00DD7A07"/>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paragraph" w:customStyle="1" w:styleId="Default">
    <w:name w:val="Default"/>
    <w:rsid w:val="008D3E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C0B54394360D4ADEBE85FDFA2EAC4388"/>
        <w:category>
          <w:name w:val="General"/>
          <w:gallery w:val="placeholder"/>
        </w:category>
        <w:types>
          <w:type w:val="bbPlcHdr"/>
        </w:types>
        <w:behaviors>
          <w:behavior w:val="content"/>
        </w:behaviors>
        <w:guid w:val="{4F4E2614-02D0-4642-8E41-21BC4C619B9E}"/>
      </w:docPartPr>
      <w:docPartBody>
        <w:p w:rsidR="000728D6" w:rsidRDefault="00206A51" w:rsidP="00206A51">
          <w:pPr>
            <w:pStyle w:val="C0B54394360D4ADEBE85FDFA2EAC4388"/>
          </w:pPr>
          <w:r w:rsidRPr="00FB1144">
            <w:rPr>
              <w:rStyle w:val="PlaceholderText"/>
            </w:rPr>
            <w:t>Click here to enter text.</w:t>
          </w:r>
        </w:p>
      </w:docPartBody>
    </w:docPart>
    <w:docPart>
      <w:docPartPr>
        <w:name w:val="081F032FEAEA4E2DBD14F5AA40B2DC52"/>
        <w:category>
          <w:name w:val="General"/>
          <w:gallery w:val="placeholder"/>
        </w:category>
        <w:types>
          <w:type w:val="bbPlcHdr"/>
        </w:types>
        <w:behaviors>
          <w:behavior w:val="content"/>
        </w:behaviors>
        <w:guid w:val="{6976D1DA-E201-4299-A96B-8FCD3CEE4FE4}"/>
      </w:docPartPr>
      <w:docPartBody>
        <w:p w:rsidR="000728D6" w:rsidRDefault="00206A51" w:rsidP="00206A51">
          <w:pPr>
            <w:pStyle w:val="081F032FEAEA4E2DBD14F5AA40B2DC52"/>
          </w:pPr>
          <w:r w:rsidRPr="00FB1144">
            <w:rPr>
              <w:rStyle w:val="PlaceholderText"/>
            </w:rPr>
            <w:t>Click here to enter text.</w:t>
          </w:r>
        </w:p>
      </w:docPartBody>
    </w:docPart>
    <w:docPart>
      <w:docPartPr>
        <w:name w:val="C721BA7C9CD5461BA490C6EFD369FFCF"/>
        <w:category>
          <w:name w:val="General"/>
          <w:gallery w:val="placeholder"/>
        </w:category>
        <w:types>
          <w:type w:val="bbPlcHdr"/>
        </w:types>
        <w:behaviors>
          <w:behavior w:val="content"/>
        </w:behaviors>
        <w:guid w:val="{F3884131-9049-4FFE-A158-17C5D6C1C7E8}"/>
      </w:docPartPr>
      <w:docPartBody>
        <w:p w:rsidR="000728D6" w:rsidRDefault="00206A51" w:rsidP="00206A51">
          <w:pPr>
            <w:pStyle w:val="C721BA7C9CD5461BA490C6EFD369FFCF"/>
          </w:pPr>
          <w:r w:rsidRPr="00FB1144">
            <w:rPr>
              <w:rStyle w:val="PlaceholderText"/>
            </w:rPr>
            <w:t>Click here to enter text.</w:t>
          </w:r>
        </w:p>
      </w:docPartBody>
    </w:docPart>
    <w:docPart>
      <w:docPartPr>
        <w:name w:val="ED728A30F9314A938EC142113E89549E"/>
        <w:category>
          <w:name w:val="General"/>
          <w:gallery w:val="placeholder"/>
        </w:category>
        <w:types>
          <w:type w:val="bbPlcHdr"/>
        </w:types>
        <w:behaviors>
          <w:behavior w:val="content"/>
        </w:behaviors>
        <w:guid w:val="{713815E2-E600-48AE-AC35-A7395E5FD909}"/>
      </w:docPartPr>
      <w:docPartBody>
        <w:p w:rsidR="000728D6" w:rsidRDefault="00206A51" w:rsidP="00206A51">
          <w:pPr>
            <w:pStyle w:val="ED728A30F9314A938EC142113E89549E"/>
          </w:pPr>
          <w:r w:rsidRPr="00FB1144">
            <w:rPr>
              <w:rStyle w:val="PlaceholderText"/>
            </w:rPr>
            <w:t>Click here to enter text.</w:t>
          </w:r>
        </w:p>
      </w:docPartBody>
    </w:docPart>
    <w:docPart>
      <w:docPartPr>
        <w:name w:val="A517A521336247A7A362B52E04227CC8"/>
        <w:category>
          <w:name w:val="General"/>
          <w:gallery w:val="placeholder"/>
        </w:category>
        <w:types>
          <w:type w:val="bbPlcHdr"/>
        </w:types>
        <w:behaviors>
          <w:behavior w:val="content"/>
        </w:behaviors>
        <w:guid w:val="{EBBE4731-C7FC-45F3-B953-3A5D8226526A}"/>
      </w:docPartPr>
      <w:docPartBody>
        <w:p w:rsidR="000728D6" w:rsidRDefault="00206A51" w:rsidP="00206A51">
          <w:pPr>
            <w:pStyle w:val="A517A521336247A7A362B52E04227CC8"/>
          </w:pPr>
          <w:r w:rsidRPr="00FB1144">
            <w:rPr>
              <w:rStyle w:val="PlaceholderText"/>
            </w:rPr>
            <w:t>Click here to enter text.</w:t>
          </w:r>
        </w:p>
      </w:docPartBody>
    </w:docPart>
    <w:docPart>
      <w:docPartPr>
        <w:name w:val="62C4BD10879946CABDB362A59C80E167"/>
        <w:category>
          <w:name w:val="General"/>
          <w:gallery w:val="placeholder"/>
        </w:category>
        <w:types>
          <w:type w:val="bbPlcHdr"/>
        </w:types>
        <w:behaviors>
          <w:behavior w:val="content"/>
        </w:behaviors>
        <w:guid w:val="{F0EB516B-0C11-4E84-9313-483D59AB57A3}"/>
      </w:docPartPr>
      <w:docPartBody>
        <w:p w:rsidR="000728D6" w:rsidRDefault="00206A51" w:rsidP="00206A51">
          <w:pPr>
            <w:pStyle w:val="62C4BD10879946CABDB362A59C80E167"/>
          </w:pPr>
          <w:r w:rsidRPr="00FB1144">
            <w:rPr>
              <w:rStyle w:val="PlaceholderText"/>
            </w:rPr>
            <w:t>Click here to enter text.</w:t>
          </w:r>
        </w:p>
      </w:docPartBody>
    </w:docPart>
    <w:docPart>
      <w:docPartPr>
        <w:name w:val="AD6BEF30C6E043EFB042CC447146871C"/>
        <w:category>
          <w:name w:val="General"/>
          <w:gallery w:val="placeholder"/>
        </w:category>
        <w:types>
          <w:type w:val="bbPlcHdr"/>
        </w:types>
        <w:behaviors>
          <w:behavior w:val="content"/>
        </w:behaviors>
        <w:guid w:val="{A072D447-AF77-43FB-AEF2-1BE0AE4D9A97}"/>
      </w:docPartPr>
      <w:docPartBody>
        <w:p w:rsidR="000728D6" w:rsidRDefault="00206A51" w:rsidP="00206A51">
          <w:pPr>
            <w:pStyle w:val="AD6BEF30C6E043EFB042CC447146871C"/>
          </w:pPr>
          <w:r w:rsidRPr="00FB1144">
            <w:rPr>
              <w:rStyle w:val="PlaceholderText"/>
            </w:rPr>
            <w:t>Click here to enter text.</w:t>
          </w:r>
        </w:p>
      </w:docPartBody>
    </w:docPart>
    <w:docPart>
      <w:docPartPr>
        <w:name w:val="D057BD2745754B96A7D955BFD7AB37ED"/>
        <w:category>
          <w:name w:val="General"/>
          <w:gallery w:val="placeholder"/>
        </w:category>
        <w:types>
          <w:type w:val="bbPlcHdr"/>
        </w:types>
        <w:behaviors>
          <w:behavior w:val="content"/>
        </w:behaviors>
        <w:guid w:val="{B6043D05-C571-4464-A559-31136366D4D8}"/>
      </w:docPartPr>
      <w:docPartBody>
        <w:p w:rsidR="000728D6" w:rsidRDefault="00206A51" w:rsidP="00206A51">
          <w:pPr>
            <w:pStyle w:val="D057BD2745754B96A7D955BFD7AB37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728D6"/>
    <w:rsid w:val="00206A51"/>
    <w:rsid w:val="005D5280"/>
    <w:rsid w:val="0070000A"/>
    <w:rsid w:val="008B6F78"/>
    <w:rsid w:val="009C7311"/>
    <w:rsid w:val="00AB010C"/>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1"/>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C0B54394360D4ADEBE85FDFA2EAC4388">
    <w:name w:val="C0B54394360D4ADEBE85FDFA2EAC4388"/>
    <w:rsid w:val="00206A51"/>
  </w:style>
  <w:style w:type="paragraph" w:customStyle="1" w:styleId="081F032FEAEA4E2DBD14F5AA40B2DC52">
    <w:name w:val="081F032FEAEA4E2DBD14F5AA40B2DC52"/>
    <w:rsid w:val="00206A51"/>
  </w:style>
  <w:style w:type="paragraph" w:customStyle="1" w:styleId="C721BA7C9CD5461BA490C6EFD369FFCF">
    <w:name w:val="C721BA7C9CD5461BA490C6EFD369FFCF"/>
    <w:rsid w:val="00206A51"/>
  </w:style>
  <w:style w:type="paragraph" w:customStyle="1" w:styleId="ED728A30F9314A938EC142113E89549E">
    <w:name w:val="ED728A30F9314A938EC142113E89549E"/>
    <w:rsid w:val="00206A51"/>
  </w:style>
  <w:style w:type="paragraph" w:customStyle="1" w:styleId="A517A521336247A7A362B52E04227CC8">
    <w:name w:val="A517A521336247A7A362B52E04227CC8"/>
    <w:rsid w:val="00206A51"/>
  </w:style>
  <w:style w:type="paragraph" w:customStyle="1" w:styleId="62C4BD10879946CABDB362A59C80E167">
    <w:name w:val="62C4BD10879946CABDB362A59C80E167"/>
    <w:rsid w:val="00206A51"/>
  </w:style>
  <w:style w:type="paragraph" w:customStyle="1" w:styleId="AD6BEF30C6E043EFB042CC447146871C">
    <w:name w:val="AD6BEF30C6E043EFB042CC447146871C"/>
    <w:rsid w:val="00206A51"/>
  </w:style>
  <w:style w:type="paragraph" w:customStyle="1" w:styleId="D057BD2745754B96A7D955BFD7AB37ED">
    <w:name w:val="D057BD2745754B96A7D955BFD7AB37ED"/>
    <w:rsid w:val="0020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4</cp:revision>
  <dcterms:created xsi:type="dcterms:W3CDTF">2021-07-15T08:15:00Z</dcterms:created>
  <dcterms:modified xsi:type="dcterms:W3CDTF">2021-07-15T11:17:00Z</dcterms:modified>
</cp:coreProperties>
</file>